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A24" w:rsidRDefault="00F56A24" w:rsidP="00F56A24">
      <w:pPr>
        <w:pStyle w:val="1"/>
        <w:spacing w:line="580" w:lineRule="exact"/>
        <w:jc w:val="center"/>
        <w:rPr>
          <w:rFonts w:ascii="方正小标宋_GBK" w:eastAsia="方正小标宋_GBK" w:hAnsi="方正小标宋_GBK" w:hint="eastAsia"/>
          <w:b w:val="0"/>
          <w:bCs w:val="0"/>
          <w:sz w:val="30"/>
        </w:rPr>
      </w:pPr>
      <w:r w:rsidRPr="004262D2">
        <w:rPr>
          <w:rFonts w:ascii="方正小标宋_GBK" w:eastAsia="方正小标宋_GBK" w:hAnsi="方正小标宋_GBK" w:hint="eastAsia"/>
          <w:b w:val="0"/>
          <w:bCs w:val="0"/>
          <w:sz w:val="30"/>
        </w:rPr>
        <w:t>税收管理领域基层政务公开标准目录</w:t>
      </w:r>
      <w:bookmarkStart w:id="0" w:name="_GoBack"/>
      <w:bookmarkEnd w:id="0"/>
    </w:p>
    <w:p w:rsidR="00F56A24" w:rsidRPr="00F56A24" w:rsidRDefault="00F56A24" w:rsidP="00F56A24">
      <w:pPr>
        <w:spacing w:line="580" w:lineRule="exact"/>
        <w:rPr>
          <w:rFonts w:ascii="楷体" w:eastAsia="楷体" w:hAnsi="楷体"/>
          <w:sz w:val="32"/>
          <w:szCs w:val="32"/>
        </w:rPr>
      </w:pPr>
      <w:r>
        <w:rPr>
          <w:rFonts w:hint="eastAsia"/>
        </w:rPr>
        <w:t xml:space="preserve">                                                    </w:t>
      </w:r>
      <w:r w:rsidRPr="00F56A24">
        <w:rPr>
          <w:rFonts w:ascii="楷体" w:eastAsia="楷体" w:hAnsi="楷体" w:hint="eastAsia"/>
          <w:sz w:val="32"/>
          <w:szCs w:val="32"/>
        </w:rPr>
        <w:t>（市税务局报送）</w:t>
      </w:r>
    </w:p>
    <w:tbl>
      <w:tblPr>
        <w:tblW w:w="15840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F56A24" w:rsidRPr="005D1EA5" w:rsidTr="00434369">
        <w:trPr>
          <w:cantSplit/>
          <w:trHeight w:val="420"/>
        </w:trPr>
        <w:tc>
          <w:tcPr>
            <w:tcW w:w="54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D1EA5"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60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F56A24" w:rsidRPr="005D1EA5" w:rsidTr="00434369">
        <w:trPr>
          <w:cantSplit/>
          <w:trHeight w:val="1123"/>
        </w:trPr>
        <w:tc>
          <w:tcPr>
            <w:tcW w:w="54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60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F56A24" w:rsidRPr="005D1EA5" w:rsidRDefault="00F56A24" w:rsidP="00434369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5D1EA5" w:rsidRDefault="00F56A24" w:rsidP="00434369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F56A24" w:rsidRPr="005D1EA5" w:rsidTr="00434369">
        <w:trPr>
          <w:cantSplit/>
          <w:trHeight w:val="894"/>
        </w:trPr>
        <w:tc>
          <w:tcPr>
            <w:tcW w:w="540" w:type="dxa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int="eastAsi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60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1980" w:type="dxa"/>
            <w:vMerge w:val="restart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《政府信息公开条例》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《国家税务总局关于印发&lt;全面推进政务公开工作实施办法&gt;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340" w:type="dxa"/>
            <w:vMerge w:val="restart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sz w:val="18"/>
                <w:szCs w:val="18"/>
              </w:rPr>
              <w:t>税务主管部门</w:t>
            </w:r>
          </w:p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sz w:val="18"/>
                <w:szCs w:val="18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623"/>
        </w:trPr>
        <w:tc>
          <w:tcPr>
            <w:tcW w:w="540" w:type="dxa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int="eastAsi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60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1980" w:type="dxa"/>
            <w:vMerge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sz w:val="18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866"/>
        </w:trPr>
        <w:tc>
          <w:tcPr>
            <w:tcW w:w="540" w:type="dxa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纳税服务</w:t>
            </w:r>
          </w:p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60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1980" w:type="dxa"/>
            <w:vMerge w:val="restart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《国家税务总局关于纳税人权利与义务的公告》</w:t>
            </w:r>
          </w:p>
        </w:tc>
        <w:tc>
          <w:tcPr>
            <w:tcW w:w="2340" w:type="dxa"/>
            <w:vMerge w:val="restart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Merge w:val="restart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</w:t>
            </w:r>
          </w:p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 政府网站</w:t>
            </w:r>
          </w:p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709"/>
        </w:trPr>
        <w:tc>
          <w:tcPr>
            <w:tcW w:w="540" w:type="dxa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60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1980" w:type="dxa"/>
            <w:vMerge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660"/>
        </w:trPr>
        <w:tc>
          <w:tcPr>
            <w:tcW w:w="540" w:type="dxa"/>
            <w:vAlign w:val="center"/>
          </w:tcPr>
          <w:p w:rsidR="00F56A24" w:rsidRPr="008070F0" w:rsidRDefault="00F56A24" w:rsidP="00434369">
            <w:pPr>
              <w:jc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 w:rsidRPr="008070F0">
              <w:rPr>
                <w:rFonts w:ascii="宋体" w:hAnsi="宋体" w:hint="eastAsia"/>
                <w:b/>
                <w:bCs/>
                <w:color w:val="000000"/>
                <w:sz w:val="15"/>
                <w:szCs w:val="15"/>
              </w:rPr>
              <w:lastRenderedPageBreak/>
              <w:t>5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60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纳税人识别号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评价年度</w:t>
            </w:r>
          </w:p>
        </w:tc>
        <w:tc>
          <w:tcPr>
            <w:tcW w:w="19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《关于明确纳税信用管理若干业务口径的公告》、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《国家税务总局关于印发&lt;全面推进政务公开工作实施办法&gt;的通知》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123"/>
        </w:trPr>
        <w:tc>
          <w:tcPr>
            <w:tcW w:w="540" w:type="dxa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60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纳入监管的涉税专业服务机构名单及其信用情况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未经行政登记的税务师事务所名单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涉税服务失信名录</w:t>
            </w:r>
          </w:p>
        </w:tc>
        <w:tc>
          <w:tcPr>
            <w:tcW w:w="19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《涉税专业服务监管办法（试行）》、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《涉税专业服务信用评价管理办法（试行）》</w:t>
            </w:r>
          </w:p>
        </w:tc>
        <w:tc>
          <w:tcPr>
            <w:tcW w:w="234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929"/>
        </w:trPr>
        <w:tc>
          <w:tcPr>
            <w:tcW w:w="540" w:type="dxa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纳税服务　</w:t>
            </w:r>
          </w:p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60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办税服务厅名称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电话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办公时间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主要职责</w:t>
            </w:r>
          </w:p>
        </w:tc>
        <w:tc>
          <w:tcPr>
            <w:tcW w:w="19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Pr="00405AA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405AA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405AA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123"/>
        </w:trPr>
        <w:tc>
          <w:tcPr>
            <w:tcW w:w="5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申报征收期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申报征收项目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123"/>
        </w:trPr>
        <w:tc>
          <w:tcPr>
            <w:tcW w:w="5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事项名称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申请条件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办理材料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办理地点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办理机构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收费标准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办理时间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联系电话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办理流程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纳税人注意事项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政策依据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bottom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123"/>
        </w:trPr>
        <w:tc>
          <w:tcPr>
            <w:tcW w:w="540" w:type="dxa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职权名称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履责方式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追责情形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 政府网站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162"/>
        </w:trPr>
        <w:tc>
          <w:tcPr>
            <w:tcW w:w="540" w:type="dxa"/>
            <w:vAlign w:val="center"/>
          </w:tcPr>
          <w:p w:rsidR="00F56A24" w:rsidRPr="00CC30CA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CC30CA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70432E" w:rsidRDefault="00F56A24" w:rsidP="00434369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行政许可决定书及其文号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项目名称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行政相对人统一社会信用代码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审批部门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关于做好行政许可和行政处罚等信用信息公示工作的通知》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1085"/>
        </w:trPr>
        <w:tc>
          <w:tcPr>
            <w:tcW w:w="540" w:type="dxa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行政处罚决定书文号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执法依据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案件名称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行政相对人统一社会信用代码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处罚事由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proofErr w:type="gramStart"/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作出</w:t>
            </w:r>
            <w:proofErr w:type="gramEnd"/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处罚决定的部门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处罚结果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关于做好行政许可和行政处罚等信用信息公示工作的通知》                           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8070F0" w:rsidRDefault="00F56A24" w:rsidP="00434369">
            <w:pPr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 w:rsidRPr="008070F0">
              <w:rPr>
                <w:rFonts w:ascii="宋体" w:hAnsi="宋体" w:hint="eastAsia"/>
                <w:color w:val="000000"/>
                <w:sz w:val="15"/>
                <w:szCs w:val="15"/>
              </w:rPr>
              <w:t xml:space="preserve">　</w:t>
            </w:r>
          </w:p>
        </w:tc>
      </w:tr>
      <w:tr w:rsidR="00F56A24" w:rsidRPr="006447DD" w:rsidTr="00434369">
        <w:trPr>
          <w:cantSplit/>
          <w:trHeight w:val="2471"/>
        </w:trPr>
        <w:tc>
          <w:tcPr>
            <w:tcW w:w="540" w:type="dxa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60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纳税人为企业或单位的，公告企业或单位的名称、纳税人识别号、法定代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表人或负责人姓名、居民身份证或其他有效身份证件号码（隐去出生年月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日）、经营地点；纳税人为个体工商户的，公告业户名称、业主姓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名、纳税人识别号、居民身份证或其他有效身份证件号码（隐去出生年月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</w:t>
            </w:r>
          </w:p>
        </w:tc>
        <w:tc>
          <w:tcPr>
            <w:tcW w:w="19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《税收征收管理法》、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税收征收管理法实施细则》、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关于进一步完善税务登记管理有关问题的公告》</w:t>
            </w:r>
          </w:p>
        </w:tc>
        <w:tc>
          <w:tcPr>
            <w:tcW w:w="234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Pr="006447DD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F56A24" w:rsidRPr="006447DD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6447DD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E37CF0" w:rsidTr="00434369">
        <w:trPr>
          <w:cantSplit/>
          <w:trHeight w:val="5756"/>
        </w:trPr>
        <w:tc>
          <w:tcPr>
            <w:tcW w:w="540" w:type="dxa"/>
            <w:vAlign w:val="center"/>
          </w:tcPr>
          <w:p w:rsidR="00F56A24" w:rsidRPr="00E37CF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60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企业或单位欠税的：公告企业或单位的名称、纳税人识别号、法定代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表人或负责人姓名、居民身份证或其他有效身份证件号码（隐去出生年月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日）、经营地点、欠税税种、欠税余额和当期新发生的欠税金额；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日）、经营地点、欠税税种、欠税余额和当期新发生的欠税金额；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个人（不含个体工商户）欠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税的：公告其姓名、居民身份证或其他有效身份证件号码（隐去出生年月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日）、欠税税种、欠税余额和当期新发生的欠税金额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对走逃、失踪的纳税户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以及其他经税务机关查无下落的纳税人欠税的，由各省级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和计划单列市税务局公告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税收征收管理法实施细则》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《欠税公告办法（试行）》</w:t>
            </w:r>
          </w:p>
        </w:tc>
        <w:tc>
          <w:tcPr>
            <w:tcW w:w="234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E37CF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906"/>
        </w:trPr>
        <w:tc>
          <w:tcPr>
            <w:tcW w:w="540" w:type="dxa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个体工商户定额公示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公告</w:t>
            </w:r>
          </w:p>
        </w:tc>
        <w:tc>
          <w:tcPr>
            <w:tcW w:w="360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统一社会信息代码（纳税人识别号）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生产经营地址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定额项目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行业类别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核定定额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应纳税额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定额执行起止日期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主管税务机关</w:t>
            </w:r>
          </w:p>
        </w:tc>
        <w:tc>
          <w:tcPr>
            <w:tcW w:w="198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关于印发个体工商户税收定期定额征收管理文书的通知》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关于个体工商户定期定额征收管理有关问题的通知》</w:t>
            </w:r>
          </w:p>
        </w:tc>
        <w:tc>
          <w:tcPr>
            <w:tcW w:w="234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F56A24" w:rsidRPr="005D1EA5" w:rsidTr="00434369">
        <w:trPr>
          <w:cantSplit/>
          <w:trHeight w:val="2175"/>
        </w:trPr>
        <w:tc>
          <w:tcPr>
            <w:tcW w:w="54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F56A24" w:rsidRPr="001901C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left"/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60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；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委托代征的范围和期限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；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委托代征的税种及附加、计税依据及税率税务机关确定的其他需要公告的事项</w:t>
            </w:r>
          </w:p>
        </w:tc>
        <w:tc>
          <w:tcPr>
            <w:tcW w:w="198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34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税务主管部门</w:t>
            </w:r>
          </w:p>
        </w:tc>
        <w:tc>
          <w:tcPr>
            <w:tcW w:w="1620" w:type="dxa"/>
            <w:vAlign w:val="center"/>
          </w:tcPr>
          <w:p w:rsidR="00F56A24" w:rsidRPr="001901C0" w:rsidRDefault="00F56A24" w:rsidP="00434369">
            <w:pP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F56A24" w:rsidRPr="001901C0" w:rsidRDefault="00F56A24" w:rsidP="00434369">
            <w:pPr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F56A24" w:rsidRPr="001901C0" w:rsidRDefault="00F56A24" w:rsidP="00434369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78065D" w:rsidRDefault="0078065D"/>
    <w:sectPr w:rsidR="0078065D" w:rsidSect="00F56A2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45F" w:rsidRDefault="0044345F" w:rsidP="00F56A24">
      <w:r>
        <w:separator/>
      </w:r>
    </w:p>
  </w:endnote>
  <w:endnote w:type="continuationSeparator" w:id="0">
    <w:p w:rsidR="0044345F" w:rsidRDefault="0044345F" w:rsidP="00F56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45F" w:rsidRDefault="0044345F" w:rsidP="00F56A24">
      <w:r>
        <w:separator/>
      </w:r>
    </w:p>
  </w:footnote>
  <w:footnote w:type="continuationSeparator" w:id="0">
    <w:p w:rsidR="0044345F" w:rsidRDefault="0044345F" w:rsidP="00F56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415"/>
    <w:rsid w:val="003E4415"/>
    <w:rsid w:val="0044345F"/>
    <w:rsid w:val="0078065D"/>
    <w:rsid w:val="00F5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A2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F56A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A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A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A24"/>
    <w:rPr>
      <w:sz w:val="18"/>
      <w:szCs w:val="18"/>
    </w:rPr>
  </w:style>
  <w:style w:type="character" w:customStyle="1" w:styleId="1Char">
    <w:name w:val="标题 1 Char"/>
    <w:basedOn w:val="a0"/>
    <w:link w:val="1"/>
    <w:rsid w:val="00F56A2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A2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F56A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A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A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A24"/>
    <w:rPr>
      <w:sz w:val="18"/>
      <w:szCs w:val="18"/>
    </w:rPr>
  </w:style>
  <w:style w:type="character" w:customStyle="1" w:styleId="1Char">
    <w:name w:val="标题 1 Char"/>
    <w:basedOn w:val="a0"/>
    <w:link w:val="1"/>
    <w:rsid w:val="00F56A2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589</Words>
  <Characters>3360</Characters>
  <Application>Microsoft Office Word</Application>
  <DocSecurity>0</DocSecurity>
  <Lines>28</Lines>
  <Paragraphs>7</Paragraphs>
  <ScaleCrop>false</ScaleCrop>
  <Company/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田果</dc:creator>
  <cp:keywords/>
  <dc:description/>
  <cp:lastModifiedBy>田果</cp:lastModifiedBy>
  <cp:revision>2</cp:revision>
  <dcterms:created xsi:type="dcterms:W3CDTF">2020-11-23T07:49:00Z</dcterms:created>
  <dcterms:modified xsi:type="dcterms:W3CDTF">2020-11-23T07:51:00Z</dcterms:modified>
</cp:coreProperties>
</file>